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488C8" w14:textId="3A1F7AE5" w:rsidR="002B3CB3" w:rsidRDefault="0078281A" w:rsidP="0078281A">
      <w:pPr>
        <w:shd w:val="clear" w:color="auto" w:fill="FFFFFF"/>
        <w:spacing w:after="0" w:line="240" w:lineRule="auto"/>
        <w:textAlignment w:val="baseline"/>
        <w:outlineLvl w:val="0"/>
        <w:rPr>
          <w:rFonts w:eastAsia="Times New Roman" w:cstheme="minorHAnsi"/>
          <w:b/>
          <w:bCs/>
          <w:color w:val="0B0C0C"/>
          <w:kern w:val="36"/>
          <w:sz w:val="36"/>
          <w:szCs w:val="36"/>
          <w:lang w:eastAsia="en-GB"/>
        </w:rPr>
      </w:pPr>
      <w:r>
        <w:rPr>
          <w:rFonts w:eastAsia="Times New Roman" w:cstheme="minorHAnsi"/>
          <w:b/>
          <w:bCs/>
          <w:color w:val="0B0C0C"/>
          <w:kern w:val="36"/>
          <w:sz w:val="36"/>
          <w:szCs w:val="36"/>
          <w:lang w:eastAsia="en-GB"/>
        </w:rPr>
        <w:t>T</w:t>
      </w:r>
      <w:r w:rsidRPr="0078281A">
        <w:rPr>
          <w:rFonts w:eastAsia="Times New Roman" w:cstheme="minorHAnsi"/>
          <w:b/>
          <w:bCs/>
          <w:color w:val="0B0C0C"/>
          <w:kern w:val="36"/>
          <w:sz w:val="36"/>
          <w:szCs w:val="36"/>
          <w:lang w:eastAsia="en-GB"/>
        </w:rPr>
        <w:t>h</w:t>
      </w:r>
      <w:bookmarkStart w:id="0" w:name="_GoBack"/>
      <w:bookmarkEnd w:id="0"/>
      <w:r w:rsidRPr="0078281A">
        <w:rPr>
          <w:rFonts w:eastAsia="Times New Roman" w:cstheme="minorHAnsi"/>
          <w:b/>
          <w:bCs/>
          <w:color w:val="0B0C0C"/>
          <w:kern w:val="36"/>
          <w:sz w:val="36"/>
          <w:szCs w:val="36"/>
          <w:lang w:eastAsia="en-GB"/>
        </w:rPr>
        <w:t>e coronavirus (COVID-19) Self-employment Income Support Scheme</w:t>
      </w:r>
    </w:p>
    <w:p w14:paraId="64BA73E3" w14:textId="77777777" w:rsidR="009F7CDF" w:rsidRPr="0078281A" w:rsidRDefault="009F7CDF" w:rsidP="0078281A">
      <w:pPr>
        <w:shd w:val="clear" w:color="auto" w:fill="FFFFFF"/>
        <w:spacing w:after="0" w:line="240" w:lineRule="auto"/>
        <w:textAlignment w:val="baseline"/>
        <w:outlineLvl w:val="0"/>
        <w:rPr>
          <w:rFonts w:eastAsia="Times New Roman" w:cstheme="minorHAnsi"/>
          <w:b/>
          <w:bCs/>
          <w:color w:val="0B0C0C"/>
          <w:kern w:val="36"/>
          <w:sz w:val="36"/>
          <w:szCs w:val="36"/>
          <w:lang w:eastAsia="en-GB"/>
        </w:rPr>
      </w:pPr>
    </w:p>
    <w:p w14:paraId="135EB085" w14:textId="47DB3038" w:rsidR="0078281A" w:rsidRDefault="0078281A" w:rsidP="009F7CDF">
      <w:pPr>
        <w:shd w:val="clear" w:color="auto" w:fill="FFFFFF"/>
        <w:spacing w:after="0" w:line="240" w:lineRule="auto"/>
        <w:rPr>
          <w:rFonts w:eastAsia="Times New Roman" w:cstheme="minorHAnsi"/>
          <w:color w:val="0B0C0C"/>
          <w:sz w:val="24"/>
          <w:szCs w:val="24"/>
          <w:lang w:eastAsia="en-GB"/>
        </w:rPr>
      </w:pPr>
      <w:r w:rsidRPr="0078281A">
        <w:rPr>
          <w:rFonts w:eastAsia="Times New Roman" w:cstheme="minorHAnsi"/>
          <w:color w:val="0B0C0C"/>
          <w:sz w:val="24"/>
          <w:szCs w:val="24"/>
          <w:lang w:eastAsia="en-GB"/>
        </w:rPr>
        <w:t xml:space="preserve">This scheme will allow you to claim a taxable grant worth 80% of your trading profits up to a maximum of £2,500 per month for the next 3 months. </w:t>
      </w:r>
      <w:r w:rsidR="000C648A" w:rsidRPr="000C648A">
        <w:rPr>
          <w:rFonts w:cstheme="minorHAnsi"/>
          <w:color w:val="202020"/>
          <w:sz w:val="24"/>
          <w:szCs w:val="24"/>
        </w:rPr>
        <w:t xml:space="preserve">A single grant payment will be made into the applicant’s bank account. Unlike the support scheme for furloughed employees, self-employed individuals may continue to undertake </w:t>
      </w:r>
      <w:r w:rsidR="00BF0273">
        <w:rPr>
          <w:rFonts w:cstheme="minorHAnsi"/>
          <w:color w:val="202020"/>
          <w:sz w:val="24"/>
          <w:szCs w:val="24"/>
        </w:rPr>
        <w:t xml:space="preserve">work </w:t>
      </w:r>
      <w:r w:rsidR="000C648A" w:rsidRPr="000C648A">
        <w:rPr>
          <w:rFonts w:cstheme="minorHAnsi"/>
          <w:color w:val="202020"/>
          <w:sz w:val="24"/>
          <w:szCs w:val="24"/>
        </w:rPr>
        <w:t>if this is practically possible.</w:t>
      </w:r>
      <w:r w:rsidR="000C648A" w:rsidRPr="000C648A">
        <w:rPr>
          <w:rFonts w:cstheme="minorHAnsi"/>
          <w:color w:val="202020"/>
          <w:sz w:val="24"/>
          <w:szCs w:val="24"/>
        </w:rPr>
        <w:br/>
      </w:r>
      <w:r w:rsidR="000C648A">
        <w:rPr>
          <w:rFonts w:eastAsia="Times New Roman" w:cstheme="minorHAnsi"/>
          <w:color w:val="0B0C0C"/>
          <w:sz w:val="24"/>
          <w:szCs w:val="24"/>
          <w:lang w:eastAsia="en-GB"/>
        </w:rPr>
        <w:t>T</w:t>
      </w:r>
      <w:r w:rsidRPr="0078281A">
        <w:rPr>
          <w:rFonts w:eastAsia="Times New Roman" w:cstheme="minorHAnsi"/>
          <w:color w:val="0B0C0C"/>
          <w:sz w:val="24"/>
          <w:szCs w:val="24"/>
          <w:lang w:eastAsia="en-GB"/>
        </w:rPr>
        <w:t>his may be extended if needed.</w:t>
      </w:r>
    </w:p>
    <w:p w14:paraId="7DF9297E" w14:textId="77777777" w:rsidR="009F7CDF" w:rsidRPr="0078281A" w:rsidRDefault="009F7CDF" w:rsidP="009F7CDF">
      <w:pPr>
        <w:shd w:val="clear" w:color="auto" w:fill="FFFFFF"/>
        <w:spacing w:after="0" w:line="240" w:lineRule="auto"/>
        <w:rPr>
          <w:rFonts w:eastAsia="Times New Roman" w:cstheme="minorHAnsi"/>
          <w:color w:val="0B0C0C"/>
          <w:sz w:val="24"/>
          <w:szCs w:val="24"/>
          <w:lang w:eastAsia="en-GB"/>
        </w:rPr>
      </w:pPr>
    </w:p>
    <w:p w14:paraId="7A199248" w14:textId="77777777" w:rsidR="00114551" w:rsidRDefault="0078281A" w:rsidP="0078281A">
      <w:pPr>
        <w:shd w:val="clear" w:color="auto" w:fill="FFFFFF"/>
        <w:spacing w:after="300" w:line="240" w:lineRule="auto"/>
        <w:rPr>
          <w:rFonts w:ascii="Arial" w:eastAsia="Times New Roman" w:hAnsi="Arial" w:cs="Arial"/>
          <w:color w:val="0B0C0C"/>
          <w:sz w:val="29"/>
          <w:szCs w:val="29"/>
          <w:lang w:eastAsia="en-GB"/>
        </w:rPr>
      </w:pPr>
      <w:r w:rsidRPr="0078281A">
        <w:rPr>
          <w:rFonts w:eastAsia="Times New Roman" w:cstheme="minorHAnsi"/>
          <w:b/>
          <w:bCs/>
          <w:color w:val="0B0C0C"/>
          <w:sz w:val="32"/>
          <w:szCs w:val="32"/>
          <w:lang w:eastAsia="en-GB"/>
        </w:rPr>
        <w:t xml:space="preserve">Who can </w:t>
      </w:r>
      <w:proofErr w:type="gramStart"/>
      <w:r w:rsidRPr="0078281A">
        <w:rPr>
          <w:rFonts w:eastAsia="Times New Roman" w:cstheme="minorHAnsi"/>
          <w:b/>
          <w:bCs/>
          <w:color w:val="0B0C0C"/>
          <w:sz w:val="32"/>
          <w:szCs w:val="32"/>
          <w:lang w:eastAsia="en-GB"/>
        </w:rPr>
        <w:t>apply</w:t>
      </w:r>
      <w:proofErr w:type="gramEnd"/>
    </w:p>
    <w:p w14:paraId="3F70C4E1" w14:textId="7C022A31" w:rsidR="0078281A" w:rsidRPr="0078281A" w:rsidRDefault="0078281A" w:rsidP="00114551">
      <w:pPr>
        <w:shd w:val="clear" w:color="auto" w:fill="FFFFFF"/>
        <w:spacing w:after="0" w:line="240" w:lineRule="auto"/>
        <w:rPr>
          <w:rFonts w:ascii="Arial" w:eastAsia="Times New Roman" w:hAnsi="Arial" w:cs="Arial"/>
          <w:color w:val="0B0C0C"/>
          <w:sz w:val="24"/>
          <w:szCs w:val="24"/>
          <w:lang w:eastAsia="en-GB"/>
        </w:rPr>
      </w:pPr>
      <w:r w:rsidRPr="0078281A">
        <w:rPr>
          <w:rFonts w:eastAsia="Times New Roman" w:cstheme="minorHAnsi"/>
          <w:color w:val="0B0C0C"/>
          <w:sz w:val="24"/>
          <w:szCs w:val="24"/>
          <w:lang w:eastAsia="en-GB"/>
        </w:rPr>
        <w:t>You can apply if you’re a self-employed individual or a member of a partnership and you:</w:t>
      </w:r>
    </w:p>
    <w:p w14:paraId="643DB2B2" w14:textId="77777777" w:rsidR="0078281A" w:rsidRPr="0078281A" w:rsidRDefault="0078281A" w:rsidP="00114551">
      <w:pPr>
        <w:numPr>
          <w:ilvl w:val="0"/>
          <w:numId w:val="1"/>
        </w:numPr>
        <w:shd w:val="clear" w:color="auto" w:fill="FFFFFF"/>
        <w:spacing w:after="0" w:line="240" w:lineRule="auto"/>
        <w:ind w:left="300"/>
        <w:rPr>
          <w:rFonts w:eastAsia="Times New Roman" w:cstheme="minorHAnsi"/>
          <w:color w:val="0B0C0C"/>
          <w:sz w:val="24"/>
          <w:szCs w:val="24"/>
          <w:lang w:eastAsia="en-GB"/>
        </w:rPr>
      </w:pPr>
      <w:r w:rsidRPr="0078281A">
        <w:rPr>
          <w:rFonts w:eastAsia="Times New Roman" w:cstheme="minorHAnsi"/>
          <w:color w:val="0B0C0C"/>
          <w:sz w:val="24"/>
          <w:szCs w:val="24"/>
          <w:lang w:eastAsia="en-GB"/>
        </w:rPr>
        <w:t xml:space="preserve">have submitted your Income Tax </w:t>
      </w:r>
      <w:proofErr w:type="spellStart"/>
      <w:r w:rsidRPr="0078281A">
        <w:rPr>
          <w:rFonts w:eastAsia="Times New Roman" w:cstheme="minorHAnsi"/>
          <w:color w:val="0B0C0C"/>
          <w:sz w:val="24"/>
          <w:szCs w:val="24"/>
          <w:lang w:eastAsia="en-GB"/>
        </w:rPr>
        <w:t>Self Assessment</w:t>
      </w:r>
      <w:proofErr w:type="spellEnd"/>
      <w:r w:rsidRPr="0078281A">
        <w:rPr>
          <w:rFonts w:eastAsia="Times New Roman" w:cstheme="minorHAnsi"/>
          <w:color w:val="0B0C0C"/>
          <w:sz w:val="24"/>
          <w:szCs w:val="24"/>
          <w:lang w:eastAsia="en-GB"/>
        </w:rPr>
        <w:t xml:space="preserve"> tax return for the tax year 2018-19</w:t>
      </w:r>
    </w:p>
    <w:p w14:paraId="2DFD3107" w14:textId="77777777" w:rsidR="0078281A" w:rsidRPr="0078281A" w:rsidRDefault="0078281A" w:rsidP="00114551">
      <w:pPr>
        <w:numPr>
          <w:ilvl w:val="0"/>
          <w:numId w:val="1"/>
        </w:numPr>
        <w:shd w:val="clear" w:color="auto" w:fill="FFFFFF"/>
        <w:spacing w:after="0" w:line="240" w:lineRule="auto"/>
        <w:ind w:left="300"/>
        <w:rPr>
          <w:rFonts w:eastAsia="Times New Roman" w:cstheme="minorHAnsi"/>
          <w:color w:val="0B0C0C"/>
          <w:sz w:val="24"/>
          <w:szCs w:val="24"/>
          <w:lang w:eastAsia="en-GB"/>
        </w:rPr>
      </w:pPr>
      <w:r w:rsidRPr="0078281A">
        <w:rPr>
          <w:rFonts w:eastAsia="Times New Roman" w:cstheme="minorHAnsi"/>
          <w:color w:val="0B0C0C"/>
          <w:sz w:val="24"/>
          <w:szCs w:val="24"/>
          <w:lang w:eastAsia="en-GB"/>
        </w:rPr>
        <w:t>traded in the tax year 2019-20</w:t>
      </w:r>
    </w:p>
    <w:p w14:paraId="654EB5A1" w14:textId="77777777" w:rsidR="0078281A" w:rsidRPr="0078281A" w:rsidRDefault="0078281A" w:rsidP="00114551">
      <w:pPr>
        <w:numPr>
          <w:ilvl w:val="0"/>
          <w:numId w:val="1"/>
        </w:numPr>
        <w:shd w:val="clear" w:color="auto" w:fill="FFFFFF"/>
        <w:spacing w:after="0" w:line="240" w:lineRule="auto"/>
        <w:ind w:left="300"/>
        <w:rPr>
          <w:rFonts w:eastAsia="Times New Roman" w:cstheme="minorHAnsi"/>
          <w:color w:val="0B0C0C"/>
          <w:sz w:val="24"/>
          <w:szCs w:val="24"/>
          <w:lang w:eastAsia="en-GB"/>
        </w:rPr>
      </w:pPr>
      <w:r w:rsidRPr="0078281A">
        <w:rPr>
          <w:rFonts w:eastAsia="Times New Roman" w:cstheme="minorHAnsi"/>
          <w:color w:val="0B0C0C"/>
          <w:sz w:val="24"/>
          <w:szCs w:val="24"/>
          <w:lang w:eastAsia="en-GB"/>
        </w:rPr>
        <w:t>are trading when you apply, or would be except for COVID-19</w:t>
      </w:r>
    </w:p>
    <w:p w14:paraId="179AC465" w14:textId="77777777" w:rsidR="0078281A" w:rsidRPr="0078281A" w:rsidRDefault="0078281A" w:rsidP="00114551">
      <w:pPr>
        <w:numPr>
          <w:ilvl w:val="0"/>
          <w:numId w:val="1"/>
        </w:numPr>
        <w:shd w:val="clear" w:color="auto" w:fill="FFFFFF"/>
        <w:spacing w:after="0" w:line="240" w:lineRule="auto"/>
        <w:ind w:left="300"/>
        <w:rPr>
          <w:rFonts w:eastAsia="Times New Roman" w:cstheme="minorHAnsi"/>
          <w:color w:val="0B0C0C"/>
          <w:sz w:val="24"/>
          <w:szCs w:val="24"/>
          <w:lang w:eastAsia="en-GB"/>
        </w:rPr>
      </w:pPr>
      <w:r w:rsidRPr="0078281A">
        <w:rPr>
          <w:rFonts w:eastAsia="Times New Roman" w:cstheme="minorHAnsi"/>
          <w:color w:val="0B0C0C"/>
          <w:sz w:val="24"/>
          <w:szCs w:val="24"/>
          <w:lang w:eastAsia="en-GB"/>
        </w:rPr>
        <w:t>intend to continue to trade in the tax year 2020-21</w:t>
      </w:r>
    </w:p>
    <w:p w14:paraId="276D278A" w14:textId="77777777" w:rsidR="0078281A" w:rsidRPr="0078281A" w:rsidRDefault="0078281A" w:rsidP="00114551">
      <w:pPr>
        <w:numPr>
          <w:ilvl w:val="0"/>
          <w:numId w:val="1"/>
        </w:numPr>
        <w:shd w:val="clear" w:color="auto" w:fill="FFFFFF"/>
        <w:spacing w:after="0" w:line="240" w:lineRule="auto"/>
        <w:ind w:left="300"/>
        <w:rPr>
          <w:rFonts w:eastAsia="Times New Roman" w:cstheme="minorHAnsi"/>
          <w:color w:val="0B0C0C"/>
          <w:sz w:val="24"/>
          <w:szCs w:val="24"/>
          <w:lang w:eastAsia="en-GB"/>
        </w:rPr>
      </w:pPr>
      <w:r w:rsidRPr="0078281A">
        <w:rPr>
          <w:rFonts w:eastAsia="Times New Roman" w:cstheme="minorHAnsi"/>
          <w:color w:val="0B0C0C"/>
          <w:sz w:val="24"/>
          <w:szCs w:val="24"/>
          <w:lang w:eastAsia="en-GB"/>
        </w:rPr>
        <w:t>have lost trading/partnership trading profits due to COVID-19</w:t>
      </w:r>
    </w:p>
    <w:p w14:paraId="2192B299" w14:textId="5DD8D3D6" w:rsidR="0078281A" w:rsidRPr="0078281A" w:rsidRDefault="0078281A" w:rsidP="00114551">
      <w:pPr>
        <w:shd w:val="clear" w:color="auto" w:fill="FFFFFF"/>
        <w:spacing w:after="0" w:line="240" w:lineRule="auto"/>
        <w:rPr>
          <w:rFonts w:eastAsia="Times New Roman" w:cstheme="minorHAnsi"/>
          <w:color w:val="0B0C0C"/>
          <w:sz w:val="24"/>
          <w:szCs w:val="24"/>
          <w:lang w:eastAsia="en-GB"/>
        </w:rPr>
      </w:pPr>
      <w:r w:rsidRPr="0078281A">
        <w:rPr>
          <w:rFonts w:eastAsia="Times New Roman" w:cstheme="minorHAnsi"/>
          <w:color w:val="0B0C0C"/>
          <w:sz w:val="24"/>
          <w:szCs w:val="24"/>
          <w:lang w:eastAsia="en-GB"/>
        </w:rPr>
        <w:t xml:space="preserve">Your self-employed trading profits must also be less than £50,000 and more than half of your income </w:t>
      </w:r>
      <w:r w:rsidRPr="00114551">
        <w:rPr>
          <w:rFonts w:eastAsia="Times New Roman" w:cstheme="minorHAnsi"/>
          <w:color w:val="0B0C0C"/>
          <w:sz w:val="24"/>
          <w:szCs w:val="24"/>
          <w:lang w:eastAsia="en-GB"/>
        </w:rPr>
        <w:t xml:space="preserve">must </w:t>
      </w:r>
      <w:r w:rsidRPr="0078281A">
        <w:rPr>
          <w:rFonts w:eastAsia="Times New Roman" w:cstheme="minorHAnsi"/>
          <w:color w:val="0B0C0C"/>
          <w:sz w:val="24"/>
          <w:szCs w:val="24"/>
          <w:lang w:eastAsia="en-GB"/>
        </w:rPr>
        <w:t>come from self-employment. This is determined by at least one of the following conditions being true:</w:t>
      </w:r>
    </w:p>
    <w:p w14:paraId="13DA6CC7" w14:textId="77777777" w:rsidR="0078281A" w:rsidRPr="0078281A" w:rsidRDefault="0078281A" w:rsidP="00114551">
      <w:pPr>
        <w:numPr>
          <w:ilvl w:val="0"/>
          <w:numId w:val="2"/>
        </w:numPr>
        <w:shd w:val="clear" w:color="auto" w:fill="FFFFFF"/>
        <w:spacing w:after="0" w:line="240" w:lineRule="auto"/>
        <w:ind w:left="300"/>
        <w:rPr>
          <w:rFonts w:eastAsia="Times New Roman" w:cstheme="minorHAnsi"/>
          <w:color w:val="0B0C0C"/>
          <w:sz w:val="24"/>
          <w:szCs w:val="24"/>
          <w:lang w:eastAsia="en-GB"/>
        </w:rPr>
      </w:pPr>
      <w:r w:rsidRPr="0078281A">
        <w:rPr>
          <w:rFonts w:eastAsia="Times New Roman" w:cstheme="minorHAnsi"/>
          <w:color w:val="0B0C0C"/>
          <w:sz w:val="24"/>
          <w:szCs w:val="24"/>
          <w:lang w:eastAsia="en-GB"/>
        </w:rPr>
        <w:t>having trading profits/partnership trading profits in 2018-19 of less than £50,000 and these profits constitute more than half of your total taxable income</w:t>
      </w:r>
    </w:p>
    <w:p w14:paraId="3D8BD5ED" w14:textId="77777777" w:rsidR="0078281A" w:rsidRPr="0078281A" w:rsidRDefault="0078281A" w:rsidP="00114551">
      <w:pPr>
        <w:numPr>
          <w:ilvl w:val="0"/>
          <w:numId w:val="2"/>
        </w:numPr>
        <w:shd w:val="clear" w:color="auto" w:fill="FFFFFF"/>
        <w:spacing w:after="0" w:line="240" w:lineRule="auto"/>
        <w:ind w:left="300"/>
        <w:rPr>
          <w:rFonts w:eastAsia="Times New Roman" w:cstheme="minorHAnsi"/>
          <w:color w:val="0B0C0C"/>
          <w:sz w:val="24"/>
          <w:szCs w:val="24"/>
          <w:lang w:eastAsia="en-GB"/>
        </w:rPr>
      </w:pPr>
      <w:r w:rsidRPr="0078281A">
        <w:rPr>
          <w:rFonts w:eastAsia="Times New Roman" w:cstheme="minorHAnsi"/>
          <w:color w:val="0B0C0C"/>
          <w:sz w:val="24"/>
          <w:szCs w:val="24"/>
          <w:lang w:eastAsia="en-GB"/>
        </w:rPr>
        <w:t>having average trading profits in 2016-17, 2017-18, and 2018-19 of less than £50,000 and these profits constitute more than half of your average taxable income in the same period</w:t>
      </w:r>
    </w:p>
    <w:p w14:paraId="389AB173" w14:textId="77777777" w:rsidR="0078281A" w:rsidRPr="0078281A" w:rsidRDefault="0078281A" w:rsidP="00114551">
      <w:pPr>
        <w:shd w:val="clear" w:color="auto" w:fill="FFFFFF"/>
        <w:spacing w:after="0" w:line="240" w:lineRule="auto"/>
        <w:rPr>
          <w:rFonts w:eastAsia="Times New Roman" w:cstheme="minorHAnsi"/>
          <w:color w:val="0B0C0C"/>
          <w:sz w:val="24"/>
          <w:szCs w:val="24"/>
          <w:lang w:eastAsia="en-GB"/>
        </w:rPr>
      </w:pPr>
      <w:r w:rsidRPr="0078281A">
        <w:rPr>
          <w:rFonts w:eastAsia="Times New Roman" w:cstheme="minorHAnsi"/>
          <w:color w:val="0B0C0C"/>
          <w:sz w:val="24"/>
          <w:szCs w:val="24"/>
          <w:lang w:eastAsia="en-GB"/>
        </w:rPr>
        <w:t>If you started trading between 2016-19, HMRC will only use those years for which you filed a Self-Assessment tax return.</w:t>
      </w:r>
    </w:p>
    <w:p w14:paraId="21966624" w14:textId="77777777" w:rsidR="0078281A" w:rsidRPr="0078281A" w:rsidRDefault="0078281A" w:rsidP="00114551">
      <w:pPr>
        <w:shd w:val="clear" w:color="auto" w:fill="FFFFFF"/>
        <w:spacing w:after="0" w:line="240" w:lineRule="auto"/>
        <w:textAlignment w:val="baseline"/>
        <w:rPr>
          <w:rFonts w:eastAsia="Times New Roman" w:cstheme="minorHAnsi"/>
          <w:b/>
          <w:bCs/>
          <w:color w:val="0B0C0C"/>
          <w:sz w:val="24"/>
          <w:szCs w:val="24"/>
          <w:u w:val="single"/>
          <w:lang w:eastAsia="en-GB"/>
        </w:rPr>
      </w:pPr>
      <w:r w:rsidRPr="0078281A">
        <w:rPr>
          <w:rFonts w:eastAsia="Times New Roman" w:cstheme="minorHAnsi"/>
          <w:color w:val="0B0C0C"/>
          <w:sz w:val="24"/>
          <w:szCs w:val="24"/>
          <w:lang w:eastAsia="en-GB"/>
        </w:rPr>
        <w:t xml:space="preserve">If you have not submitted your Income Tax Self-Assessment tax return for the tax year 2018-19, you must do this by </w:t>
      </w:r>
      <w:r w:rsidRPr="0078281A">
        <w:rPr>
          <w:rFonts w:eastAsia="Times New Roman" w:cstheme="minorHAnsi"/>
          <w:b/>
          <w:bCs/>
          <w:color w:val="0B0C0C"/>
          <w:sz w:val="24"/>
          <w:szCs w:val="24"/>
          <w:u w:val="single"/>
          <w:lang w:eastAsia="en-GB"/>
        </w:rPr>
        <w:t>23 April 2020.</w:t>
      </w:r>
    </w:p>
    <w:p w14:paraId="21D932FE" w14:textId="77777777" w:rsidR="0078281A" w:rsidRPr="0078281A" w:rsidRDefault="0078281A" w:rsidP="00114551">
      <w:pPr>
        <w:shd w:val="clear" w:color="auto" w:fill="FFFFFF"/>
        <w:spacing w:after="0" w:line="240" w:lineRule="auto"/>
        <w:rPr>
          <w:rFonts w:eastAsia="Times New Roman" w:cstheme="minorHAnsi"/>
          <w:color w:val="0B0C0C"/>
          <w:sz w:val="24"/>
          <w:szCs w:val="24"/>
          <w:lang w:eastAsia="en-GB"/>
        </w:rPr>
      </w:pPr>
      <w:r w:rsidRPr="0078281A">
        <w:rPr>
          <w:rFonts w:eastAsia="Times New Roman" w:cstheme="minorHAnsi"/>
          <w:color w:val="0B0C0C"/>
          <w:sz w:val="24"/>
          <w:szCs w:val="24"/>
          <w:lang w:eastAsia="en-GB"/>
        </w:rPr>
        <w:t>HMRC will use data on 2018-19 returns already submitted to identify those eligible and will risk assess any late returns filed before the 23 April 2020 deadline in the usual way.</w:t>
      </w:r>
    </w:p>
    <w:p w14:paraId="5237A718" w14:textId="77777777" w:rsidR="0078281A" w:rsidRPr="0078281A" w:rsidRDefault="0078281A" w:rsidP="0078281A">
      <w:pPr>
        <w:shd w:val="clear" w:color="auto" w:fill="FFFFFF"/>
        <w:spacing w:before="675" w:after="0" w:line="240" w:lineRule="auto"/>
        <w:textAlignment w:val="baseline"/>
        <w:outlineLvl w:val="1"/>
        <w:rPr>
          <w:rFonts w:eastAsia="Times New Roman" w:cstheme="minorHAnsi"/>
          <w:b/>
          <w:bCs/>
          <w:color w:val="0B0C0C"/>
          <w:sz w:val="32"/>
          <w:szCs w:val="32"/>
          <w:lang w:eastAsia="en-GB"/>
        </w:rPr>
      </w:pPr>
      <w:r w:rsidRPr="0078281A">
        <w:rPr>
          <w:rFonts w:eastAsia="Times New Roman" w:cstheme="minorHAnsi"/>
          <w:b/>
          <w:bCs/>
          <w:color w:val="0B0C0C"/>
          <w:sz w:val="32"/>
          <w:szCs w:val="32"/>
          <w:lang w:eastAsia="en-GB"/>
        </w:rPr>
        <w:t>How much you’ll get</w:t>
      </w:r>
    </w:p>
    <w:p w14:paraId="3C122041" w14:textId="77777777" w:rsidR="0078281A" w:rsidRPr="0078281A" w:rsidRDefault="0078281A" w:rsidP="009F7CDF">
      <w:pPr>
        <w:shd w:val="clear" w:color="auto" w:fill="FFFFFF"/>
        <w:spacing w:after="0" w:line="240" w:lineRule="auto"/>
        <w:rPr>
          <w:rFonts w:eastAsia="Times New Roman" w:cstheme="minorHAnsi"/>
          <w:color w:val="0B0C0C"/>
          <w:sz w:val="24"/>
          <w:szCs w:val="24"/>
          <w:lang w:eastAsia="en-GB"/>
        </w:rPr>
      </w:pPr>
      <w:r w:rsidRPr="0078281A">
        <w:rPr>
          <w:rFonts w:eastAsia="Times New Roman" w:cstheme="minorHAnsi"/>
          <w:color w:val="0B0C0C"/>
          <w:sz w:val="24"/>
          <w:szCs w:val="24"/>
          <w:lang w:eastAsia="en-GB"/>
        </w:rPr>
        <w:t>You’ll get a taxable grant which will be 80% of the average profits from the tax years (where applicable):</w:t>
      </w:r>
    </w:p>
    <w:p w14:paraId="1E6C43F8" w14:textId="77777777" w:rsidR="0078281A" w:rsidRPr="0078281A" w:rsidRDefault="0078281A" w:rsidP="009F7CDF">
      <w:pPr>
        <w:numPr>
          <w:ilvl w:val="0"/>
          <w:numId w:val="3"/>
        </w:numPr>
        <w:shd w:val="clear" w:color="auto" w:fill="FFFFFF"/>
        <w:spacing w:after="0" w:line="240" w:lineRule="auto"/>
        <w:ind w:left="300"/>
        <w:rPr>
          <w:rFonts w:eastAsia="Times New Roman" w:cstheme="minorHAnsi"/>
          <w:color w:val="0B0C0C"/>
          <w:sz w:val="24"/>
          <w:szCs w:val="24"/>
          <w:lang w:eastAsia="en-GB"/>
        </w:rPr>
      </w:pPr>
      <w:r w:rsidRPr="0078281A">
        <w:rPr>
          <w:rFonts w:eastAsia="Times New Roman" w:cstheme="minorHAnsi"/>
          <w:color w:val="0B0C0C"/>
          <w:sz w:val="24"/>
          <w:szCs w:val="24"/>
          <w:lang w:eastAsia="en-GB"/>
        </w:rPr>
        <w:t>2016 to 2017</w:t>
      </w:r>
    </w:p>
    <w:p w14:paraId="3A783937" w14:textId="77777777" w:rsidR="0078281A" w:rsidRPr="0078281A" w:rsidRDefault="0078281A" w:rsidP="009F7CDF">
      <w:pPr>
        <w:numPr>
          <w:ilvl w:val="0"/>
          <w:numId w:val="3"/>
        </w:numPr>
        <w:shd w:val="clear" w:color="auto" w:fill="FFFFFF"/>
        <w:spacing w:after="0" w:line="240" w:lineRule="auto"/>
        <w:ind w:left="300"/>
        <w:rPr>
          <w:rFonts w:eastAsia="Times New Roman" w:cstheme="minorHAnsi"/>
          <w:color w:val="0B0C0C"/>
          <w:sz w:val="24"/>
          <w:szCs w:val="24"/>
          <w:lang w:eastAsia="en-GB"/>
        </w:rPr>
      </w:pPr>
      <w:r w:rsidRPr="0078281A">
        <w:rPr>
          <w:rFonts w:eastAsia="Times New Roman" w:cstheme="minorHAnsi"/>
          <w:color w:val="0B0C0C"/>
          <w:sz w:val="24"/>
          <w:szCs w:val="24"/>
          <w:lang w:eastAsia="en-GB"/>
        </w:rPr>
        <w:t>2017 to 2018</w:t>
      </w:r>
    </w:p>
    <w:p w14:paraId="3137CEB2" w14:textId="77777777" w:rsidR="0078281A" w:rsidRPr="0078281A" w:rsidRDefault="0078281A" w:rsidP="009F7CDF">
      <w:pPr>
        <w:numPr>
          <w:ilvl w:val="0"/>
          <w:numId w:val="3"/>
        </w:numPr>
        <w:shd w:val="clear" w:color="auto" w:fill="FFFFFF"/>
        <w:spacing w:after="0" w:line="240" w:lineRule="auto"/>
        <w:ind w:left="300"/>
        <w:rPr>
          <w:rFonts w:eastAsia="Times New Roman" w:cstheme="minorHAnsi"/>
          <w:color w:val="0B0C0C"/>
          <w:sz w:val="24"/>
          <w:szCs w:val="24"/>
          <w:lang w:eastAsia="en-GB"/>
        </w:rPr>
      </w:pPr>
      <w:r w:rsidRPr="0078281A">
        <w:rPr>
          <w:rFonts w:eastAsia="Times New Roman" w:cstheme="minorHAnsi"/>
          <w:color w:val="0B0C0C"/>
          <w:sz w:val="24"/>
          <w:szCs w:val="24"/>
          <w:lang w:eastAsia="en-GB"/>
        </w:rPr>
        <w:t>2018 to 2019</w:t>
      </w:r>
    </w:p>
    <w:p w14:paraId="450142BA" w14:textId="77777777" w:rsidR="0078281A" w:rsidRPr="0078281A" w:rsidRDefault="0078281A" w:rsidP="009F7CDF">
      <w:pPr>
        <w:shd w:val="clear" w:color="auto" w:fill="FFFFFF"/>
        <w:spacing w:after="0" w:line="240" w:lineRule="auto"/>
        <w:rPr>
          <w:rFonts w:eastAsia="Times New Roman" w:cstheme="minorHAnsi"/>
          <w:color w:val="0B0C0C"/>
          <w:sz w:val="24"/>
          <w:szCs w:val="24"/>
          <w:lang w:eastAsia="en-GB"/>
        </w:rPr>
      </w:pPr>
      <w:r w:rsidRPr="0078281A">
        <w:rPr>
          <w:rFonts w:eastAsia="Times New Roman" w:cstheme="minorHAnsi"/>
          <w:color w:val="0B0C0C"/>
          <w:sz w:val="24"/>
          <w:szCs w:val="24"/>
          <w:lang w:eastAsia="en-GB"/>
        </w:rPr>
        <w:lastRenderedPageBreak/>
        <w:t>To work out the average HMRC will add together the total trading profit for the 3 tax years (where applicable) then divide by 3 (where applicable</w:t>
      </w:r>
      <w:proofErr w:type="gramStart"/>
      <w:r w:rsidRPr="0078281A">
        <w:rPr>
          <w:rFonts w:eastAsia="Times New Roman" w:cstheme="minorHAnsi"/>
          <w:color w:val="0B0C0C"/>
          <w:sz w:val="24"/>
          <w:szCs w:val="24"/>
          <w:lang w:eastAsia="en-GB"/>
        </w:rPr>
        <w:t>), and</w:t>
      </w:r>
      <w:proofErr w:type="gramEnd"/>
      <w:r w:rsidRPr="0078281A">
        <w:rPr>
          <w:rFonts w:eastAsia="Times New Roman" w:cstheme="minorHAnsi"/>
          <w:color w:val="0B0C0C"/>
          <w:sz w:val="24"/>
          <w:szCs w:val="24"/>
          <w:lang w:eastAsia="en-GB"/>
        </w:rPr>
        <w:t xml:space="preserve"> use this to calculate a monthly amount.</w:t>
      </w:r>
    </w:p>
    <w:p w14:paraId="5C69BF06" w14:textId="77777777" w:rsidR="0078281A" w:rsidRPr="0078281A" w:rsidRDefault="0078281A" w:rsidP="009F7CDF">
      <w:pPr>
        <w:shd w:val="clear" w:color="auto" w:fill="FFFFFF"/>
        <w:spacing w:after="0" w:line="240" w:lineRule="auto"/>
        <w:rPr>
          <w:rFonts w:eastAsia="Times New Roman" w:cstheme="minorHAnsi"/>
          <w:color w:val="0B0C0C"/>
          <w:sz w:val="24"/>
          <w:szCs w:val="24"/>
          <w:lang w:eastAsia="en-GB"/>
        </w:rPr>
      </w:pPr>
      <w:r w:rsidRPr="0078281A">
        <w:rPr>
          <w:rFonts w:eastAsia="Times New Roman" w:cstheme="minorHAnsi"/>
          <w:color w:val="0B0C0C"/>
          <w:sz w:val="24"/>
          <w:szCs w:val="24"/>
          <w:lang w:eastAsia="en-GB"/>
        </w:rPr>
        <w:t>It will be up to a maximum of £2,500 per month for 3 months.</w:t>
      </w:r>
    </w:p>
    <w:p w14:paraId="5FD220C5" w14:textId="4D6ED73E" w:rsidR="0078281A" w:rsidRDefault="00BF0273" w:rsidP="009F7CDF">
      <w:pPr>
        <w:shd w:val="clear" w:color="auto" w:fill="FFFFFF"/>
        <w:spacing w:after="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HMRC will</w:t>
      </w:r>
      <w:r w:rsidR="0078281A" w:rsidRPr="0078281A">
        <w:rPr>
          <w:rFonts w:eastAsia="Times New Roman" w:cstheme="minorHAnsi"/>
          <w:color w:val="0B0C0C"/>
          <w:sz w:val="24"/>
          <w:szCs w:val="24"/>
          <w:lang w:eastAsia="en-GB"/>
        </w:rPr>
        <w:t xml:space="preserve"> pay the grant directly into your bank account, in one instalment.</w:t>
      </w:r>
    </w:p>
    <w:p w14:paraId="213BF75D" w14:textId="77777777" w:rsidR="009F7CDF" w:rsidRPr="0078281A" w:rsidRDefault="009F7CDF" w:rsidP="009F7CDF">
      <w:pPr>
        <w:shd w:val="clear" w:color="auto" w:fill="FFFFFF"/>
        <w:spacing w:after="0" w:line="240" w:lineRule="auto"/>
        <w:rPr>
          <w:rFonts w:eastAsia="Times New Roman" w:cstheme="minorHAnsi"/>
          <w:color w:val="0B0C0C"/>
          <w:sz w:val="24"/>
          <w:szCs w:val="24"/>
          <w:lang w:eastAsia="en-GB"/>
        </w:rPr>
      </w:pPr>
    </w:p>
    <w:p w14:paraId="7ECF3564" w14:textId="77777777" w:rsidR="009F7CDF" w:rsidRDefault="009F7CDF" w:rsidP="009F7CDF">
      <w:pPr>
        <w:shd w:val="clear" w:color="auto" w:fill="FFFFFF"/>
        <w:spacing w:after="0" w:line="240" w:lineRule="auto"/>
        <w:textAlignment w:val="baseline"/>
        <w:outlineLvl w:val="1"/>
        <w:rPr>
          <w:rFonts w:eastAsia="Times New Roman" w:cstheme="minorHAnsi"/>
          <w:b/>
          <w:bCs/>
          <w:color w:val="0B0C0C"/>
          <w:sz w:val="32"/>
          <w:szCs w:val="32"/>
          <w:lang w:eastAsia="en-GB"/>
        </w:rPr>
      </w:pPr>
    </w:p>
    <w:p w14:paraId="31FE2243" w14:textId="77777777" w:rsidR="009F7CDF" w:rsidRDefault="009F7CDF" w:rsidP="009F7CDF">
      <w:pPr>
        <w:shd w:val="clear" w:color="auto" w:fill="FFFFFF"/>
        <w:spacing w:after="0" w:line="240" w:lineRule="auto"/>
        <w:textAlignment w:val="baseline"/>
        <w:outlineLvl w:val="1"/>
        <w:rPr>
          <w:rFonts w:eastAsia="Times New Roman" w:cstheme="minorHAnsi"/>
          <w:b/>
          <w:bCs/>
          <w:color w:val="0B0C0C"/>
          <w:sz w:val="32"/>
          <w:szCs w:val="32"/>
          <w:lang w:eastAsia="en-GB"/>
        </w:rPr>
      </w:pPr>
    </w:p>
    <w:p w14:paraId="1170FEF8" w14:textId="7D753017" w:rsidR="009F7CDF" w:rsidRDefault="0078281A" w:rsidP="009F7CDF">
      <w:pPr>
        <w:shd w:val="clear" w:color="auto" w:fill="FFFFFF"/>
        <w:spacing w:after="0" w:line="240" w:lineRule="auto"/>
        <w:textAlignment w:val="baseline"/>
        <w:outlineLvl w:val="1"/>
        <w:rPr>
          <w:rFonts w:eastAsia="Times New Roman" w:cstheme="minorHAnsi"/>
          <w:b/>
          <w:bCs/>
          <w:color w:val="0B0C0C"/>
          <w:sz w:val="32"/>
          <w:szCs w:val="32"/>
          <w:lang w:eastAsia="en-GB"/>
        </w:rPr>
      </w:pPr>
      <w:r w:rsidRPr="0078281A">
        <w:rPr>
          <w:rFonts w:eastAsia="Times New Roman" w:cstheme="minorHAnsi"/>
          <w:b/>
          <w:bCs/>
          <w:color w:val="0B0C0C"/>
          <w:sz w:val="32"/>
          <w:szCs w:val="32"/>
          <w:lang w:eastAsia="en-GB"/>
        </w:rPr>
        <w:t>How to apply</w:t>
      </w:r>
    </w:p>
    <w:p w14:paraId="13C2D4B3" w14:textId="77777777" w:rsidR="009F7CDF" w:rsidRPr="0078281A" w:rsidRDefault="009F7CDF" w:rsidP="009F7CDF">
      <w:pPr>
        <w:shd w:val="clear" w:color="auto" w:fill="FFFFFF"/>
        <w:spacing w:after="0" w:line="240" w:lineRule="auto"/>
        <w:textAlignment w:val="baseline"/>
        <w:outlineLvl w:val="1"/>
        <w:rPr>
          <w:rFonts w:eastAsia="Times New Roman" w:cstheme="minorHAnsi"/>
          <w:b/>
          <w:bCs/>
          <w:color w:val="0B0C0C"/>
          <w:sz w:val="32"/>
          <w:szCs w:val="32"/>
          <w:lang w:eastAsia="en-GB"/>
        </w:rPr>
      </w:pPr>
    </w:p>
    <w:p w14:paraId="03275415" w14:textId="77777777" w:rsidR="0078281A" w:rsidRPr="0078281A" w:rsidRDefault="0078281A" w:rsidP="009F7CDF">
      <w:pPr>
        <w:shd w:val="clear" w:color="auto" w:fill="FFFFFF"/>
        <w:spacing w:after="0" w:line="240" w:lineRule="auto"/>
        <w:rPr>
          <w:rFonts w:eastAsia="Times New Roman" w:cstheme="minorHAnsi"/>
          <w:color w:val="0B0C0C"/>
          <w:sz w:val="24"/>
          <w:szCs w:val="24"/>
          <w:lang w:eastAsia="en-GB"/>
        </w:rPr>
      </w:pPr>
      <w:r w:rsidRPr="0078281A">
        <w:rPr>
          <w:rFonts w:eastAsia="Times New Roman" w:cstheme="minorHAnsi"/>
          <w:color w:val="0B0C0C"/>
          <w:sz w:val="24"/>
          <w:szCs w:val="24"/>
          <w:lang w:eastAsia="en-GB"/>
        </w:rPr>
        <w:t>You cannot apply for this scheme yet.</w:t>
      </w:r>
    </w:p>
    <w:p w14:paraId="16D16C9E" w14:textId="77777777" w:rsidR="0078281A" w:rsidRPr="0078281A" w:rsidRDefault="0078281A" w:rsidP="009F7CDF">
      <w:pPr>
        <w:shd w:val="clear" w:color="auto" w:fill="FFFFFF"/>
        <w:spacing w:after="0" w:line="240" w:lineRule="auto"/>
        <w:rPr>
          <w:rFonts w:eastAsia="Times New Roman" w:cstheme="minorHAnsi"/>
          <w:color w:val="0B0C0C"/>
          <w:sz w:val="24"/>
          <w:szCs w:val="24"/>
          <w:lang w:eastAsia="en-GB"/>
        </w:rPr>
      </w:pPr>
      <w:r w:rsidRPr="0078281A">
        <w:rPr>
          <w:rFonts w:eastAsia="Times New Roman" w:cstheme="minorHAnsi"/>
          <w:color w:val="0B0C0C"/>
          <w:sz w:val="24"/>
          <w:szCs w:val="24"/>
          <w:lang w:eastAsia="en-GB"/>
        </w:rPr>
        <w:t>HMRC will contact you if you are eligible for the scheme and invite you to apply online.</w:t>
      </w:r>
    </w:p>
    <w:p w14:paraId="7B40ABB6" w14:textId="77777777" w:rsidR="0078281A" w:rsidRPr="0078281A" w:rsidRDefault="0078281A" w:rsidP="009F7CDF">
      <w:pPr>
        <w:shd w:val="clear" w:color="auto" w:fill="FFFFFF"/>
        <w:spacing w:after="0" w:line="240" w:lineRule="auto"/>
        <w:rPr>
          <w:rFonts w:eastAsia="Times New Roman" w:cstheme="minorHAnsi"/>
          <w:color w:val="0B0C0C"/>
          <w:sz w:val="24"/>
          <w:szCs w:val="24"/>
          <w:lang w:eastAsia="en-GB"/>
        </w:rPr>
      </w:pPr>
      <w:r w:rsidRPr="0078281A">
        <w:rPr>
          <w:rFonts w:eastAsia="Times New Roman" w:cstheme="minorHAnsi"/>
          <w:color w:val="0B0C0C"/>
          <w:sz w:val="24"/>
          <w:szCs w:val="24"/>
          <w:lang w:eastAsia="en-GB"/>
        </w:rPr>
        <w:t>Individuals do not need to contact HMRC now and doing so will only delay the urgent work being undertaken to introduce the scheme.</w:t>
      </w:r>
    </w:p>
    <w:p w14:paraId="2DAF7440" w14:textId="354069CE" w:rsidR="0078281A" w:rsidRPr="00114551" w:rsidRDefault="0078281A" w:rsidP="009F7CDF">
      <w:pPr>
        <w:pStyle w:val="NormalWeb"/>
        <w:shd w:val="clear" w:color="auto" w:fill="FFFFFF"/>
        <w:spacing w:before="0" w:beforeAutospacing="0" w:after="0" w:afterAutospacing="0"/>
        <w:rPr>
          <w:rFonts w:asciiTheme="minorHAnsi" w:hAnsiTheme="minorHAnsi" w:cstheme="minorHAnsi"/>
          <w:color w:val="0B0C0C"/>
        </w:rPr>
      </w:pPr>
      <w:r w:rsidRPr="00114551">
        <w:rPr>
          <w:rFonts w:asciiTheme="minorHAnsi" w:hAnsiTheme="minorHAnsi" w:cstheme="minorHAnsi"/>
          <w:color w:val="0B0C0C"/>
        </w:rPr>
        <w:t xml:space="preserve">Once HMRC has received your claim and you are eligible for the grant, </w:t>
      </w:r>
      <w:r w:rsidR="00114551">
        <w:rPr>
          <w:rFonts w:asciiTheme="minorHAnsi" w:hAnsiTheme="minorHAnsi" w:cstheme="minorHAnsi"/>
          <w:color w:val="0B0C0C"/>
        </w:rPr>
        <w:t>they</w:t>
      </w:r>
      <w:r w:rsidRPr="00114551">
        <w:rPr>
          <w:rFonts w:asciiTheme="minorHAnsi" w:hAnsiTheme="minorHAnsi" w:cstheme="minorHAnsi"/>
          <w:color w:val="0B0C0C"/>
        </w:rPr>
        <w:t xml:space="preserve"> will contact you to tell you how much you will get and the payment details.</w:t>
      </w:r>
    </w:p>
    <w:p w14:paraId="3F0B8BB9" w14:textId="77777777" w:rsidR="0078281A" w:rsidRPr="00114551" w:rsidRDefault="0078281A" w:rsidP="009F7CDF">
      <w:pPr>
        <w:pStyle w:val="NormalWeb"/>
        <w:shd w:val="clear" w:color="auto" w:fill="FFFFFF"/>
        <w:spacing w:before="0" w:beforeAutospacing="0" w:after="0" w:afterAutospacing="0"/>
        <w:rPr>
          <w:rFonts w:asciiTheme="minorHAnsi" w:hAnsiTheme="minorHAnsi" w:cstheme="minorHAnsi"/>
          <w:color w:val="0B0C0C"/>
        </w:rPr>
      </w:pPr>
      <w:r w:rsidRPr="00114551">
        <w:rPr>
          <w:rFonts w:asciiTheme="minorHAnsi" w:hAnsiTheme="minorHAnsi" w:cstheme="minorHAnsi"/>
          <w:color w:val="0B0C0C"/>
        </w:rPr>
        <w:t xml:space="preserve">If you claim tax </w:t>
      </w:r>
      <w:proofErr w:type="gramStart"/>
      <w:r w:rsidRPr="00114551">
        <w:rPr>
          <w:rFonts w:asciiTheme="minorHAnsi" w:hAnsiTheme="minorHAnsi" w:cstheme="minorHAnsi"/>
          <w:color w:val="0B0C0C"/>
        </w:rPr>
        <w:t>credits</w:t>
      </w:r>
      <w:proofErr w:type="gramEnd"/>
      <w:r w:rsidRPr="00114551">
        <w:rPr>
          <w:rFonts w:asciiTheme="minorHAnsi" w:hAnsiTheme="minorHAnsi" w:cstheme="minorHAnsi"/>
          <w:color w:val="0B0C0C"/>
        </w:rPr>
        <w:t xml:space="preserve"> you’ll need to include the grant in your claim as income.</w:t>
      </w:r>
    </w:p>
    <w:p w14:paraId="5DF03C1E" w14:textId="77777777" w:rsidR="009F7CDF" w:rsidRDefault="009F7CDF" w:rsidP="009F7CDF">
      <w:pPr>
        <w:shd w:val="clear" w:color="auto" w:fill="FFFFFF"/>
        <w:spacing w:after="0" w:line="240" w:lineRule="auto"/>
        <w:textAlignment w:val="baseline"/>
        <w:outlineLvl w:val="1"/>
        <w:rPr>
          <w:rFonts w:eastAsia="Times New Roman" w:cstheme="minorHAnsi"/>
          <w:b/>
          <w:bCs/>
          <w:color w:val="0B0C0C"/>
          <w:sz w:val="32"/>
          <w:szCs w:val="32"/>
          <w:lang w:eastAsia="en-GB"/>
        </w:rPr>
      </w:pPr>
    </w:p>
    <w:p w14:paraId="2922C208" w14:textId="643F3EA9" w:rsidR="00114551" w:rsidRDefault="00114551" w:rsidP="009F7CDF">
      <w:pPr>
        <w:shd w:val="clear" w:color="auto" w:fill="FFFFFF"/>
        <w:spacing w:after="0" w:line="240" w:lineRule="auto"/>
        <w:textAlignment w:val="baseline"/>
        <w:outlineLvl w:val="1"/>
        <w:rPr>
          <w:rFonts w:eastAsia="Times New Roman" w:cstheme="minorHAnsi"/>
          <w:b/>
          <w:bCs/>
          <w:color w:val="0B0C0C"/>
          <w:sz w:val="32"/>
          <w:szCs w:val="32"/>
          <w:lang w:eastAsia="en-GB"/>
        </w:rPr>
      </w:pPr>
      <w:r>
        <w:rPr>
          <w:rFonts w:eastAsia="Times New Roman" w:cstheme="minorHAnsi"/>
          <w:b/>
          <w:bCs/>
          <w:color w:val="0B0C0C"/>
          <w:sz w:val="32"/>
          <w:szCs w:val="32"/>
          <w:lang w:eastAsia="en-GB"/>
        </w:rPr>
        <w:t>How Can we Help</w:t>
      </w:r>
    </w:p>
    <w:p w14:paraId="6953CB95" w14:textId="77777777" w:rsidR="009F7CDF" w:rsidRDefault="009F7CDF" w:rsidP="009F7CDF">
      <w:pPr>
        <w:shd w:val="clear" w:color="auto" w:fill="FFFFFF"/>
        <w:spacing w:after="0" w:line="240" w:lineRule="auto"/>
        <w:textAlignment w:val="baseline"/>
        <w:outlineLvl w:val="1"/>
        <w:rPr>
          <w:rFonts w:eastAsia="Times New Roman" w:cstheme="minorHAnsi"/>
          <w:b/>
          <w:bCs/>
          <w:color w:val="0B0C0C"/>
          <w:sz w:val="32"/>
          <w:szCs w:val="32"/>
          <w:lang w:eastAsia="en-GB"/>
        </w:rPr>
      </w:pPr>
    </w:p>
    <w:p w14:paraId="61EE6549" w14:textId="38EB0AAF" w:rsidR="00114551" w:rsidRPr="00114551" w:rsidRDefault="00114551" w:rsidP="009F7CDF">
      <w:pPr>
        <w:shd w:val="clear" w:color="auto" w:fill="FFFFFF"/>
        <w:spacing w:after="0" w:line="240" w:lineRule="auto"/>
        <w:textAlignment w:val="baseline"/>
        <w:outlineLvl w:val="1"/>
        <w:rPr>
          <w:rFonts w:eastAsia="Times New Roman" w:cstheme="minorHAnsi"/>
          <w:color w:val="0B0C0C"/>
          <w:sz w:val="24"/>
          <w:szCs w:val="24"/>
          <w:lang w:eastAsia="en-GB"/>
        </w:rPr>
      </w:pPr>
      <w:r>
        <w:rPr>
          <w:rFonts w:eastAsia="Times New Roman" w:cstheme="minorHAnsi"/>
          <w:color w:val="0B0C0C"/>
          <w:sz w:val="24"/>
          <w:szCs w:val="24"/>
          <w:lang w:eastAsia="en-GB"/>
        </w:rPr>
        <w:t xml:space="preserve">BTMR are here to help our clients through the claim process once HMRC has notified you of your eligibility. Furthermore, </w:t>
      </w:r>
      <w:proofErr w:type="gramStart"/>
      <w:r>
        <w:rPr>
          <w:rFonts w:eastAsia="Times New Roman" w:cstheme="minorHAnsi"/>
          <w:color w:val="0B0C0C"/>
          <w:sz w:val="24"/>
          <w:szCs w:val="24"/>
          <w:lang w:eastAsia="en-GB"/>
        </w:rPr>
        <w:t>in the event that</w:t>
      </w:r>
      <w:proofErr w:type="gramEnd"/>
      <w:r>
        <w:rPr>
          <w:rFonts w:eastAsia="Times New Roman" w:cstheme="minorHAnsi"/>
          <w:color w:val="0B0C0C"/>
          <w:sz w:val="24"/>
          <w:szCs w:val="24"/>
          <w:lang w:eastAsia="en-GB"/>
        </w:rPr>
        <w:t xml:space="preserve"> you are not considered eligible by HMRC, we can assist you with any appeal process if we believe they are incorrect in their assessment of your circumstances. Please do not hesitate to contact us on any aspect of this </w:t>
      </w:r>
      <w:r w:rsidR="009F7CDF">
        <w:rPr>
          <w:rFonts w:eastAsia="Times New Roman" w:cstheme="minorHAnsi"/>
          <w:color w:val="0B0C0C"/>
          <w:sz w:val="24"/>
          <w:szCs w:val="24"/>
          <w:lang w:eastAsia="en-GB"/>
        </w:rPr>
        <w:t>scheme</w:t>
      </w:r>
      <w:r>
        <w:rPr>
          <w:rFonts w:eastAsia="Times New Roman" w:cstheme="minorHAnsi"/>
          <w:color w:val="0B0C0C"/>
          <w:sz w:val="24"/>
          <w:szCs w:val="24"/>
          <w:lang w:eastAsia="en-GB"/>
        </w:rPr>
        <w:t xml:space="preserve"> if you require assistance.</w:t>
      </w:r>
    </w:p>
    <w:p w14:paraId="5D6FE643" w14:textId="618D3DD1" w:rsidR="0078281A" w:rsidRPr="0078281A" w:rsidRDefault="0078281A" w:rsidP="0078281A">
      <w:pPr>
        <w:shd w:val="clear" w:color="auto" w:fill="FFFFFF"/>
        <w:spacing w:before="675" w:after="0" w:line="240" w:lineRule="auto"/>
        <w:textAlignment w:val="baseline"/>
        <w:outlineLvl w:val="1"/>
        <w:rPr>
          <w:rFonts w:eastAsia="Times New Roman" w:cstheme="minorHAnsi"/>
          <w:b/>
          <w:bCs/>
          <w:color w:val="0B0C0C"/>
          <w:sz w:val="32"/>
          <w:szCs w:val="32"/>
          <w:lang w:eastAsia="en-GB"/>
        </w:rPr>
      </w:pPr>
      <w:r w:rsidRPr="0078281A">
        <w:rPr>
          <w:rFonts w:eastAsia="Times New Roman" w:cstheme="minorHAnsi"/>
          <w:b/>
          <w:bCs/>
          <w:color w:val="0B0C0C"/>
          <w:sz w:val="32"/>
          <w:szCs w:val="32"/>
          <w:lang w:eastAsia="en-GB"/>
        </w:rPr>
        <w:t>Other help you can get</w:t>
      </w:r>
    </w:p>
    <w:p w14:paraId="28E1806B" w14:textId="2C05BEDB" w:rsidR="0078281A" w:rsidRDefault="0078281A" w:rsidP="0078281A">
      <w:pPr>
        <w:shd w:val="clear" w:color="auto" w:fill="FFFFFF"/>
        <w:spacing w:before="300" w:after="300" w:line="240" w:lineRule="auto"/>
        <w:rPr>
          <w:rFonts w:eastAsia="Times New Roman" w:cstheme="minorHAnsi"/>
          <w:color w:val="0B0C0C"/>
          <w:sz w:val="24"/>
          <w:szCs w:val="24"/>
          <w:lang w:eastAsia="en-GB"/>
        </w:rPr>
      </w:pPr>
      <w:r w:rsidRPr="0078281A">
        <w:rPr>
          <w:rFonts w:eastAsia="Times New Roman" w:cstheme="minorHAnsi"/>
          <w:color w:val="0B0C0C"/>
          <w:sz w:val="24"/>
          <w:szCs w:val="24"/>
          <w:lang w:eastAsia="en-GB"/>
        </w:rPr>
        <w:t>The government is also providing the following additional help for the self-employed:</w:t>
      </w:r>
    </w:p>
    <w:p w14:paraId="7377A4E2" w14:textId="661B082D" w:rsidR="009F7CDF" w:rsidRDefault="009F7CDF" w:rsidP="009F7CDF">
      <w:pPr>
        <w:pStyle w:val="ListParagraph"/>
        <w:numPr>
          <w:ilvl w:val="0"/>
          <w:numId w:val="4"/>
        </w:num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 xml:space="preserve">Deferral of </w:t>
      </w:r>
      <w:proofErr w:type="spellStart"/>
      <w:r>
        <w:rPr>
          <w:rFonts w:eastAsia="Times New Roman" w:cstheme="minorHAnsi"/>
          <w:color w:val="0B0C0C"/>
          <w:sz w:val="24"/>
          <w:szCs w:val="24"/>
          <w:lang w:eastAsia="en-GB"/>
        </w:rPr>
        <w:t>Self Assessment</w:t>
      </w:r>
      <w:proofErr w:type="spellEnd"/>
      <w:r>
        <w:rPr>
          <w:rFonts w:eastAsia="Times New Roman" w:cstheme="minorHAnsi"/>
          <w:color w:val="0B0C0C"/>
          <w:sz w:val="24"/>
          <w:szCs w:val="24"/>
          <w:lang w:eastAsia="en-GB"/>
        </w:rPr>
        <w:t xml:space="preserve"> income tax payments due in July 2020 and VAT payments due from 20</w:t>
      </w:r>
      <w:r w:rsidRPr="009F7CDF">
        <w:rPr>
          <w:rFonts w:eastAsia="Times New Roman" w:cstheme="minorHAnsi"/>
          <w:color w:val="0B0C0C"/>
          <w:sz w:val="24"/>
          <w:szCs w:val="24"/>
          <w:vertAlign w:val="superscript"/>
          <w:lang w:eastAsia="en-GB"/>
        </w:rPr>
        <w:t>th</w:t>
      </w:r>
      <w:r>
        <w:rPr>
          <w:rFonts w:eastAsia="Times New Roman" w:cstheme="minorHAnsi"/>
          <w:color w:val="0B0C0C"/>
          <w:sz w:val="24"/>
          <w:szCs w:val="24"/>
          <w:lang w:eastAsia="en-GB"/>
        </w:rPr>
        <w:t xml:space="preserve"> March 2020 until 30 June 2020</w:t>
      </w:r>
    </w:p>
    <w:p w14:paraId="36158B34" w14:textId="2075DFC9" w:rsidR="009F7CDF" w:rsidRDefault="009F7CDF" w:rsidP="009F7CDF">
      <w:pPr>
        <w:pStyle w:val="ListParagraph"/>
        <w:numPr>
          <w:ilvl w:val="0"/>
          <w:numId w:val="4"/>
        </w:num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Grants for Businesses that pay little or no business rates</w:t>
      </w:r>
    </w:p>
    <w:p w14:paraId="6516E6F4" w14:textId="61B9C582" w:rsidR="009F7CDF" w:rsidRDefault="009F7CDF" w:rsidP="009F7CDF">
      <w:pPr>
        <w:pStyle w:val="ListParagraph"/>
        <w:numPr>
          <w:ilvl w:val="0"/>
          <w:numId w:val="4"/>
        </w:num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Business Interruption Loan Scheme</w:t>
      </w:r>
    </w:p>
    <w:p w14:paraId="2EDAF953" w14:textId="0EB5A6CF" w:rsidR="009F7CDF" w:rsidRDefault="009F7CDF" w:rsidP="009F7CDF">
      <w:pPr>
        <w:pStyle w:val="ListParagraph"/>
        <w:numPr>
          <w:ilvl w:val="0"/>
          <w:numId w:val="4"/>
        </w:num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Increased amounts of Universal Credit</w:t>
      </w:r>
    </w:p>
    <w:p w14:paraId="69CD00D4" w14:textId="45681BD6" w:rsidR="009F7CDF" w:rsidRPr="009F7CDF" w:rsidRDefault="009F7CDF" w:rsidP="009F7CDF">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Again, please do not hesitate to contact us for any assistance on these matters.</w:t>
      </w:r>
    </w:p>
    <w:sectPr w:rsidR="009F7CDF" w:rsidRPr="009F7CD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56136" w14:textId="77777777" w:rsidR="00402AA3" w:rsidRDefault="00402AA3" w:rsidP="00BF0273">
      <w:pPr>
        <w:spacing w:after="0" w:line="240" w:lineRule="auto"/>
      </w:pPr>
      <w:r>
        <w:separator/>
      </w:r>
    </w:p>
  </w:endnote>
  <w:endnote w:type="continuationSeparator" w:id="0">
    <w:p w14:paraId="6D924E8C" w14:textId="77777777" w:rsidR="00402AA3" w:rsidRDefault="00402AA3" w:rsidP="00BF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FE16F" w14:textId="77777777" w:rsidR="00402AA3" w:rsidRDefault="00402AA3" w:rsidP="00BF0273">
      <w:pPr>
        <w:spacing w:after="0" w:line="240" w:lineRule="auto"/>
      </w:pPr>
      <w:r>
        <w:separator/>
      </w:r>
    </w:p>
  </w:footnote>
  <w:footnote w:type="continuationSeparator" w:id="0">
    <w:p w14:paraId="048BCBEA" w14:textId="77777777" w:rsidR="00402AA3" w:rsidRDefault="00402AA3" w:rsidP="00BF0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40EA" w14:textId="77777777" w:rsidR="00BF0273" w:rsidRDefault="00BF0273" w:rsidP="00BF0273">
    <w:pPr>
      <w:pStyle w:val="Header"/>
      <w:ind w:left="4678"/>
    </w:pPr>
    <w:r>
      <w:rPr>
        <w:noProof/>
        <w:lang w:eastAsia="en-GB"/>
      </w:rPr>
      <w:drawing>
        <wp:inline distT="0" distB="0" distL="0" distR="0" wp14:anchorId="6E3119C3" wp14:editId="6CB635FD">
          <wp:extent cx="3421380" cy="1051560"/>
          <wp:effectExtent l="0" t="0" r="762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1380" cy="1051560"/>
                  </a:xfrm>
                  <a:prstGeom prst="rect">
                    <a:avLst/>
                  </a:prstGeom>
                  <a:noFill/>
                  <a:ln>
                    <a:noFill/>
                  </a:ln>
                </pic:spPr>
              </pic:pic>
            </a:graphicData>
          </a:graphic>
        </wp:inline>
      </w:drawing>
    </w:r>
  </w:p>
  <w:p w14:paraId="46AE1EF7" w14:textId="77777777" w:rsidR="00BF0273" w:rsidRDefault="00BF0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C0A07"/>
    <w:multiLevelType w:val="multilevel"/>
    <w:tmpl w:val="AFC6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9E10C0"/>
    <w:multiLevelType w:val="multilevel"/>
    <w:tmpl w:val="B418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0F562A"/>
    <w:multiLevelType w:val="multilevel"/>
    <w:tmpl w:val="C10E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925B9B"/>
    <w:multiLevelType w:val="multilevel"/>
    <w:tmpl w:val="1E8A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1A"/>
    <w:rsid w:val="000C648A"/>
    <w:rsid w:val="00114551"/>
    <w:rsid w:val="002B3CB3"/>
    <w:rsid w:val="00402AA3"/>
    <w:rsid w:val="0078281A"/>
    <w:rsid w:val="009F7CDF"/>
    <w:rsid w:val="00BF0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F73E"/>
  <w15:chartTrackingRefBased/>
  <w15:docId w15:val="{2AD24CE5-B9D2-4003-B087-37510241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8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F7CDF"/>
    <w:pPr>
      <w:ind w:left="720"/>
      <w:contextualSpacing/>
    </w:pPr>
  </w:style>
  <w:style w:type="paragraph" w:styleId="Header">
    <w:name w:val="header"/>
    <w:basedOn w:val="Normal"/>
    <w:link w:val="HeaderChar"/>
    <w:uiPriority w:val="99"/>
    <w:unhideWhenUsed/>
    <w:rsid w:val="00BF0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273"/>
  </w:style>
  <w:style w:type="paragraph" w:styleId="Footer">
    <w:name w:val="footer"/>
    <w:basedOn w:val="Normal"/>
    <w:link w:val="FooterChar"/>
    <w:uiPriority w:val="99"/>
    <w:unhideWhenUsed/>
    <w:rsid w:val="00BF0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51099">
      <w:bodyDiv w:val="1"/>
      <w:marLeft w:val="0"/>
      <w:marRight w:val="0"/>
      <w:marTop w:val="0"/>
      <w:marBottom w:val="0"/>
      <w:divBdr>
        <w:top w:val="none" w:sz="0" w:space="0" w:color="auto"/>
        <w:left w:val="none" w:sz="0" w:space="0" w:color="auto"/>
        <w:bottom w:val="none" w:sz="0" w:space="0" w:color="auto"/>
        <w:right w:val="none" w:sz="0" w:space="0" w:color="auto"/>
      </w:divBdr>
    </w:div>
    <w:div w:id="165050804">
      <w:bodyDiv w:val="1"/>
      <w:marLeft w:val="0"/>
      <w:marRight w:val="0"/>
      <w:marTop w:val="0"/>
      <w:marBottom w:val="0"/>
      <w:divBdr>
        <w:top w:val="none" w:sz="0" w:space="0" w:color="auto"/>
        <w:left w:val="none" w:sz="0" w:space="0" w:color="auto"/>
        <w:bottom w:val="none" w:sz="0" w:space="0" w:color="auto"/>
        <w:right w:val="none" w:sz="0" w:space="0" w:color="auto"/>
      </w:divBdr>
      <w:divsChild>
        <w:div w:id="733091959">
          <w:marLeft w:val="0"/>
          <w:marRight w:val="0"/>
          <w:marTop w:val="480"/>
          <w:marBottom w:val="480"/>
          <w:divBdr>
            <w:top w:val="none" w:sz="0" w:space="0" w:color="auto"/>
            <w:left w:val="none" w:sz="0" w:space="0" w:color="auto"/>
            <w:bottom w:val="none" w:sz="0" w:space="0" w:color="auto"/>
            <w:right w:val="none" w:sz="0" w:space="0" w:color="auto"/>
          </w:divBdr>
        </w:div>
      </w:divsChild>
    </w:div>
    <w:div w:id="1360547430">
      <w:bodyDiv w:val="1"/>
      <w:marLeft w:val="0"/>
      <w:marRight w:val="0"/>
      <w:marTop w:val="0"/>
      <w:marBottom w:val="0"/>
      <w:divBdr>
        <w:top w:val="none" w:sz="0" w:space="0" w:color="auto"/>
        <w:left w:val="none" w:sz="0" w:space="0" w:color="auto"/>
        <w:bottom w:val="none" w:sz="0" w:space="0" w:color="auto"/>
        <w:right w:val="none" w:sz="0" w:space="0" w:color="auto"/>
      </w:divBdr>
    </w:div>
    <w:div w:id="1422874047">
      <w:bodyDiv w:val="1"/>
      <w:marLeft w:val="0"/>
      <w:marRight w:val="0"/>
      <w:marTop w:val="0"/>
      <w:marBottom w:val="0"/>
      <w:divBdr>
        <w:top w:val="none" w:sz="0" w:space="0" w:color="auto"/>
        <w:left w:val="none" w:sz="0" w:space="0" w:color="auto"/>
        <w:bottom w:val="none" w:sz="0" w:space="0" w:color="auto"/>
        <w:right w:val="none" w:sz="0" w:space="0" w:color="auto"/>
      </w:divBdr>
    </w:div>
    <w:div w:id="146993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Kath Johns</cp:lastModifiedBy>
  <cp:revision>2</cp:revision>
  <dcterms:created xsi:type="dcterms:W3CDTF">2020-03-27T10:47:00Z</dcterms:created>
  <dcterms:modified xsi:type="dcterms:W3CDTF">2020-03-27T10:47:00Z</dcterms:modified>
</cp:coreProperties>
</file>